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A30BE">
      <w:pPr>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附件</w:t>
      </w:r>
    </w:p>
    <w:p w14:paraId="3DDAC6DF">
      <w:pPr>
        <w:spacing w:line="480" w:lineRule="exact"/>
        <w:rPr>
          <w:rFonts w:ascii="仿宋_GB2312" w:hAnsi="Tahoma" w:eastAsia="仿宋_GB2312" w:cs="Tahoma"/>
          <w:color w:val="000000"/>
          <w:kern w:val="0"/>
          <w:sz w:val="28"/>
          <w:szCs w:val="28"/>
        </w:rPr>
      </w:pPr>
    </w:p>
    <w:p w14:paraId="39F2B316">
      <w:pPr>
        <w:widowControl/>
        <w:spacing w:line="360" w:lineRule="auto"/>
        <w:jc w:val="center"/>
        <w:rPr>
          <w:rFonts w:hint="eastAsia" w:ascii="仿宋_GB2312" w:hAnsi="宋体" w:eastAsia="仿宋_GB2312" w:cs="Tahoma"/>
          <w:b/>
          <w:bCs/>
          <w:color w:val="000000"/>
          <w:spacing w:val="-16"/>
          <w:kern w:val="0"/>
          <w:sz w:val="32"/>
          <w:szCs w:val="32"/>
          <w:lang w:val="en-US" w:eastAsia="zh-CN"/>
        </w:rPr>
      </w:pPr>
      <w:bookmarkStart w:id="3" w:name="_GoBack"/>
      <w:r>
        <w:rPr>
          <w:rFonts w:hint="eastAsia" w:ascii="仿宋_GB2312" w:hAnsi="宋体" w:eastAsia="仿宋_GB2312" w:cs="Tahoma"/>
          <w:b/>
          <w:bCs/>
          <w:color w:val="000000"/>
          <w:spacing w:val="-16"/>
          <w:kern w:val="0"/>
          <w:sz w:val="32"/>
          <w:szCs w:val="32"/>
          <w:lang w:val="en-US" w:eastAsia="zh-CN"/>
        </w:rPr>
        <w:t>海峡农副产品物流中心</w:t>
      </w:r>
    </w:p>
    <w:p w14:paraId="35D2173F">
      <w:pPr>
        <w:widowControl/>
        <w:spacing w:line="360" w:lineRule="auto"/>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lang w:val="en-US" w:eastAsia="zh-CN"/>
        </w:rPr>
        <w:t>配电房及</w:t>
      </w:r>
      <w:r>
        <w:rPr>
          <w:rFonts w:hint="eastAsia" w:ascii="仿宋_GB2312" w:hAnsi="宋体" w:eastAsia="仿宋_GB2312" w:cs="Tahoma"/>
          <w:b/>
          <w:bCs/>
          <w:color w:val="000000"/>
          <w:spacing w:val="-16"/>
          <w:kern w:val="0"/>
          <w:sz w:val="32"/>
          <w:szCs w:val="32"/>
        </w:rPr>
        <w:t>水电</w:t>
      </w:r>
      <w:r>
        <w:rPr>
          <w:rFonts w:hint="eastAsia" w:ascii="仿宋_GB2312" w:hAnsi="宋体" w:eastAsia="仿宋_GB2312" w:cs="Tahoma"/>
          <w:b/>
          <w:bCs/>
          <w:color w:val="000000"/>
          <w:spacing w:val="-16"/>
          <w:kern w:val="0"/>
          <w:sz w:val="32"/>
          <w:szCs w:val="32"/>
          <w:lang w:val="en-US" w:eastAsia="zh-CN"/>
        </w:rPr>
        <w:t>维修保养服务</w:t>
      </w:r>
      <w:r>
        <w:rPr>
          <w:rFonts w:hint="eastAsia" w:ascii="仿宋_GB2312" w:hAnsi="宋体" w:eastAsia="仿宋_GB2312" w:cs="Tahoma"/>
          <w:b/>
          <w:bCs/>
          <w:color w:val="000000"/>
          <w:spacing w:val="-16"/>
          <w:kern w:val="0"/>
          <w:sz w:val="32"/>
          <w:szCs w:val="32"/>
        </w:rPr>
        <w:t>项目</w:t>
      </w:r>
    </w:p>
    <w:p w14:paraId="34BE89E4">
      <w:pPr>
        <w:spacing w:line="480" w:lineRule="exact"/>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报价单</w:t>
      </w:r>
    </w:p>
    <w:bookmarkEnd w:id="3"/>
    <w:p w14:paraId="3445AF81">
      <w:pPr>
        <w:spacing w:line="480" w:lineRule="exact"/>
        <w:rPr>
          <w:rFonts w:ascii="仿宋_GB2312" w:hAnsi="Tahoma" w:eastAsia="仿宋_GB2312" w:cs="Tahoma"/>
          <w:color w:val="000000"/>
          <w:kern w:val="0"/>
          <w:sz w:val="28"/>
          <w:szCs w:val="28"/>
        </w:rPr>
      </w:pPr>
    </w:p>
    <w:p w14:paraId="6F5F6A28">
      <w:pPr>
        <w:tabs>
          <w:tab w:val="left" w:pos="0"/>
        </w:tabs>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福州民天实业有限公司：</w:t>
      </w:r>
    </w:p>
    <w:p w14:paraId="2661A9E4">
      <w:pPr>
        <w:pStyle w:val="3"/>
        <w:spacing w:line="520" w:lineRule="exact"/>
        <w:ind w:firstLine="560" w:firstLineChars="200"/>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rPr>
        <w:t>我公司对</w:t>
      </w:r>
      <w:r>
        <w:rPr>
          <w:rFonts w:hint="eastAsia" w:ascii="仿宋_GB2312" w:hAnsi="Tahoma" w:eastAsia="仿宋_GB2312" w:cs="Tahoma"/>
          <w:color w:val="000000"/>
          <w:sz w:val="28"/>
          <w:szCs w:val="28"/>
          <w:lang w:val="en-US" w:eastAsia="zh-CN"/>
        </w:rPr>
        <w:t>海峡农副产品物流中心配电房及水电维修保养服务项目</w:t>
      </w:r>
      <w:r>
        <w:rPr>
          <w:rFonts w:hint="eastAsia" w:ascii="仿宋_GB2312" w:hAnsi="Tahoma" w:eastAsia="仿宋_GB2312" w:cs="Tahoma"/>
          <w:color w:val="000000"/>
          <w:sz w:val="28"/>
          <w:szCs w:val="28"/>
        </w:rPr>
        <w:t>含税包干总报价为</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元/三年（大写</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），不含税包干总报价为</w:t>
      </w:r>
      <w:bookmarkStart w:id="0" w:name="OLE_LINK19"/>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元</w:t>
      </w:r>
      <w:bookmarkEnd w:id="0"/>
      <w:r>
        <w:rPr>
          <w:rFonts w:hint="eastAsia" w:ascii="仿宋_GB2312" w:hAnsi="Tahoma" w:eastAsia="仿宋_GB2312" w:cs="Tahoma"/>
          <w:color w:val="000000"/>
          <w:sz w:val="28"/>
          <w:szCs w:val="28"/>
        </w:rPr>
        <w:t>/三年（大写</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w:t>
      </w:r>
    </w:p>
    <w:p w14:paraId="60DDAC28">
      <w:pPr>
        <w:pStyle w:val="3"/>
        <w:spacing w:line="520" w:lineRule="exact"/>
        <w:ind w:firstLine="560" w:firstLineChars="200"/>
        <w:rPr>
          <w:rFonts w:hint="eastAsia" w:ascii="仿宋_GB2312" w:hAnsi="Tahoma" w:eastAsia="仿宋_GB2312" w:cs="Tahoma"/>
          <w:color w:val="000000"/>
          <w:sz w:val="28"/>
          <w:szCs w:val="28"/>
        </w:rPr>
      </w:pPr>
      <w:r>
        <w:rPr>
          <w:rFonts w:ascii="仿宋_GB2312" w:hAnsi="Tahoma" w:eastAsia="仿宋_GB2312" w:cs="Tahoma"/>
          <w:color w:val="000000"/>
          <w:sz w:val="28"/>
          <w:szCs w:val="28"/>
        </w:rPr>
        <w:t>每</w:t>
      </w:r>
      <w:r>
        <w:rPr>
          <w:rFonts w:hint="eastAsia" w:ascii="仿宋_GB2312" w:hAnsi="Tahoma" w:eastAsia="仿宋_GB2312" w:cs="Tahoma"/>
          <w:color w:val="000000"/>
          <w:sz w:val="28"/>
          <w:szCs w:val="28"/>
          <w:lang w:val="en-US" w:eastAsia="zh-CN"/>
        </w:rPr>
        <w:t>次</w:t>
      </w:r>
      <w:r>
        <w:rPr>
          <w:rFonts w:ascii="仿宋_GB2312" w:hAnsi="Tahoma" w:eastAsia="仿宋_GB2312" w:cs="Tahoma"/>
          <w:color w:val="000000"/>
          <w:sz w:val="28"/>
          <w:szCs w:val="28"/>
        </w:rPr>
        <w:t>预防性试验另行结算费用：</w:t>
      </w:r>
    </w:p>
    <w:p w14:paraId="1956FA98">
      <w:pPr>
        <w:pStyle w:val="3"/>
        <w:spacing w:line="520" w:lineRule="exact"/>
        <w:ind w:firstLine="560" w:firstLineChars="200"/>
        <w:rPr>
          <w:rFonts w:ascii="仿宋_GB2312" w:hAnsi="Tahoma" w:eastAsia="仿宋_GB2312" w:cs="Tahoma"/>
          <w:color w:val="000000"/>
          <w:sz w:val="28"/>
          <w:szCs w:val="28"/>
        </w:rPr>
      </w:pPr>
      <w:bookmarkStart w:id="1" w:name="OLE_LINK20"/>
      <w:bookmarkStart w:id="2" w:name="OLE_LINK21"/>
      <w:r>
        <w:rPr>
          <w:rFonts w:hint="eastAsia" w:ascii="仿宋_GB2312" w:hAnsi="仿宋" w:eastAsia="仿宋_GB2312" w:cs="Tahoma"/>
          <w:color w:val="000000"/>
          <w:sz w:val="28"/>
          <w:szCs w:val="28"/>
        </w:rPr>
        <w:t>2026年预防性试验含税包干总报价为</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元</w:t>
      </w:r>
      <w:bookmarkEnd w:id="1"/>
      <w:bookmarkEnd w:id="2"/>
      <w:r>
        <w:rPr>
          <w:rFonts w:hint="eastAsia" w:ascii="仿宋_GB2312" w:hAnsi="Tahoma" w:eastAsia="仿宋_GB2312" w:cs="Tahoma"/>
          <w:color w:val="000000"/>
          <w:sz w:val="28"/>
          <w:szCs w:val="28"/>
          <w:lang w:val="en-US" w:eastAsia="zh-CN"/>
        </w:rPr>
        <w:t>/次</w:t>
      </w:r>
      <w:r>
        <w:rPr>
          <w:rFonts w:hint="eastAsia" w:ascii="仿宋_GB2312" w:hAnsi="Tahoma" w:eastAsia="仿宋_GB2312" w:cs="Tahoma"/>
          <w:color w:val="000000"/>
          <w:sz w:val="28"/>
          <w:szCs w:val="28"/>
        </w:rPr>
        <w:t>；</w:t>
      </w:r>
      <w:r>
        <w:rPr>
          <w:rFonts w:hint="eastAsia" w:ascii="仿宋_GB2312" w:hAnsi="仿宋" w:eastAsia="仿宋_GB2312" w:cs="Tahoma"/>
          <w:color w:val="000000"/>
          <w:sz w:val="28"/>
          <w:szCs w:val="28"/>
        </w:rPr>
        <w:t>2028年预防性试验含税包干总报价为</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元</w:t>
      </w:r>
      <w:r>
        <w:rPr>
          <w:rFonts w:hint="eastAsia" w:ascii="仿宋_GB2312" w:hAnsi="Tahoma" w:eastAsia="仿宋_GB2312" w:cs="Tahoma"/>
          <w:color w:val="000000"/>
          <w:sz w:val="28"/>
          <w:szCs w:val="28"/>
          <w:lang w:val="en-US" w:eastAsia="zh-CN"/>
        </w:rPr>
        <w:t>/次</w:t>
      </w:r>
      <w:r>
        <w:rPr>
          <w:rFonts w:hint="eastAsia" w:ascii="仿宋_GB2312" w:hAnsi="Tahoma" w:eastAsia="仿宋_GB2312" w:cs="Tahoma"/>
          <w:color w:val="000000"/>
          <w:sz w:val="28"/>
          <w:szCs w:val="28"/>
        </w:rPr>
        <w:t>。</w:t>
      </w:r>
    </w:p>
    <w:p w14:paraId="7CADEBBB">
      <w:pPr>
        <w:pStyle w:val="3"/>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注：</w:t>
      </w:r>
    </w:p>
    <w:p w14:paraId="52353FCB">
      <w:pPr>
        <w:pStyle w:val="3"/>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1、提供的发票为增值税</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发票（请填写普通还是专用）；</w:t>
      </w:r>
    </w:p>
    <w:p w14:paraId="1834E22A">
      <w:pPr>
        <w:pStyle w:val="3"/>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2、提供增值税专用发票的需填写提供的为</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%的增值税专用发票；</w:t>
      </w:r>
    </w:p>
    <w:p w14:paraId="1DFBEF9E">
      <w:pPr>
        <w:pStyle w:val="3"/>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3、所有小写报价均精确到小数点后两位；</w:t>
      </w:r>
    </w:p>
    <w:p w14:paraId="5AA20C52">
      <w:pPr>
        <w:pStyle w:val="3"/>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4、未按以上规定正确报价的视为无效报价。</w:t>
      </w:r>
    </w:p>
    <w:p w14:paraId="180AE3B5">
      <w:pPr>
        <w:pStyle w:val="3"/>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5、未填写报价日期和提供的所有材料未盖骑缝章、缺件的视为无效报价。</w:t>
      </w:r>
    </w:p>
    <w:p w14:paraId="69B72CCE">
      <w:pPr>
        <w:pStyle w:val="3"/>
        <w:spacing w:line="520" w:lineRule="exact"/>
        <w:ind w:firstLine="840" w:firstLineChars="300"/>
        <w:rPr>
          <w:rFonts w:ascii="仿宋_GB2312" w:hAnsi="Tahoma" w:eastAsia="仿宋_GB2312" w:cs="Tahoma"/>
          <w:color w:val="000000"/>
          <w:sz w:val="28"/>
          <w:szCs w:val="28"/>
        </w:rPr>
      </w:pPr>
    </w:p>
    <w:p w14:paraId="35381A55">
      <w:pPr>
        <w:pStyle w:val="3"/>
        <w:spacing w:line="520" w:lineRule="exact"/>
        <w:ind w:firstLine="840" w:firstLineChars="300"/>
        <w:rPr>
          <w:rFonts w:ascii="仿宋_GB2312" w:hAnsi="Tahoma" w:eastAsia="仿宋_GB2312" w:cs="Tahoma"/>
          <w:color w:val="000000"/>
          <w:sz w:val="28"/>
          <w:szCs w:val="28"/>
        </w:rPr>
      </w:pPr>
      <w:r>
        <w:rPr>
          <w:rFonts w:hint="eastAsia" w:ascii="仿宋_GB2312" w:hAnsi="Tahoma" w:eastAsia="仿宋_GB2312" w:cs="Tahoma"/>
          <w:color w:val="000000"/>
          <w:sz w:val="28"/>
          <w:szCs w:val="28"/>
        </w:rPr>
        <w:t>联系人：</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联系电话：</w:t>
      </w:r>
    </w:p>
    <w:p w14:paraId="4B29C47D">
      <w:pPr>
        <w:widowControl/>
        <w:spacing w:line="560" w:lineRule="exact"/>
        <w:rPr>
          <w:rFonts w:ascii="仿宋_GB2312" w:hAnsi="Tahoma" w:eastAsia="仿宋_GB2312" w:cs="Tahoma"/>
          <w:color w:val="000000"/>
          <w:sz w:val="28"/>
          <w:szCs w:val="28"/>
        </w:rPr>
      </w:pPr>
    </w:p>
    <w:p w14:paraId="6194C61E">
      <w:pPr>
        <w:widowControl/>
        <w:spacing w:line="560" w:lineRule="exact"/>
        <w:ind w:firstLine="280" w:firstLineChars="100"/>
        <w:rPr>
          <w:rFonts w:hint="eastAsia" w:ascii="仿宋_GB2312" w:hAnsi="仿宋" w:eastAsia="仿宋_GB2312" w:cs="Tahoma"/>
          <w:kern w:val="0"/>
          <w:sz w:val="28"/>
          <w:szCs w:val="28"/>
        </w:rPr>
      </w:pPr>
      <w:r>
        <w:rPr>
          <w:rFonts w:hint="eastAsia" w:ascii="仿宋_GB2312" w:hAnsi="Tahoma" w:eastAsia="仿宋_GB2312" w:cs="Tahoma"/>
          <w:color w:val="000000"/>
          <w:sz w:val="28"/>
          <w:szCs w:val="28"/>
        </w:rPr>
        <w:t>附</w:t>
      </w:r>
      <w:r>
        <w:rPr>
          <w:rFonts w:ascii="仿宋_GB2312" w:hAnsi="Tahoma" w:eastAsia="仿宋_GB2312" w:cs="Tahoma"/>
          <w:color w:val="000000"/>
          <w:sz w:val="28"/>
          <w:szCs w:val="28"/>
        </w:rPr>
        <w:t>:</w:t>
      </w:r>
      <w:r>
        <w:rPr>
          <w:rFonts w:hint="eastAsia" w:ascii="仿宋_GB2312" w:hAnsi="仿宋" w:eastAsia="仿宋_GB2312" w:cs="Tahoma"/>
          <w:kern w:val="0"/>
          <w:sz w:val="28"/>
          <w:szCs w:val="28"/>
        </w:rPr>
        <w:t xml:space="preserve">1、统一社会信用代码营业执照复印件（盖章）；                  </w:t>
      </w:r>
    </w:p>
    <w:p w14:paraId="0BCAF44D">
      <w:pPr>
        <w:widowControl/>
        <w:spacing w:line="460" w:lineRule="exact"/>
        <w:ind w:left="628" w:leftChars="299"/>
        <w:jc w:val="left"/>
        <w:rPr>
          <w:rFonts w:hint="eastAsia" w:ascii="仿宋_GB2312" w:hAnsi="仿宋" w:eastAsia="仿宋_GB2312" w:cs="Tahoma"/>
          <w:color w:val="000000"/>
          <w:sz w:val="28"/>
          <w:szCs w:val="28"/>
        </w:rPr>
      </w:pPr>
      <w:r>
        <w:rPr>
          <w:rFonts w:hint="eastAsia" w:ascii="仿宋_GB2312" w:hAnsi="仿宋" w:eastAsia="仿宋_GB2312" w:cs="Tahoma"/>
          <w:color w:val="000000"/>
          <w:kern w:val="0"/>
          <w:sz w:val="28"/>
          <w:szCs w:val="28"/>
        </w:rPr>
        <w:t>2、</w:t>
      </w:r>
      <w:r>
        <w:rPr>
          <w:rFonts w:hint="eastAsia" w:ascii="仿宋_GB2312" w:hAnsi="仿宋" w:eastAsia="仿宋_GB2312" w:cs="Tahoma"/>
          <w:color w:val="000000"/>
          <w:sz w:val="28"/>
          <w:szCs w:val="28"/>
        </w:rPr>
        <w:t>输变电工程专业承包三级或电力工程施工总承包二级及以上资质，</w:t>
      </w:r>
    </w:p>
    <w:p w14:paraId="505A2B8E">
      <w:pPr>
        <w:widowControl/>
        <w:spacing w:line="460" w:lineRule="exact"/>
        <w:jc w:val="left"/>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持有电力监管部门颁发的二级及以上承装类、承修类和承试类电力设施许可证复印件（盖章）；</w:t>
      </w:r>
    </w:p>
    <w:p w14:paraId="6DE6BB8A">
      <w:pPr>
        <w:widowControl/>
        <w:spacing w:line="460" w:lineRule="exact"/>
        <w:ind w:firstLine="560" w:firstLineChars="200"/>
        <w:jc w:val="left"/>
        <w:rPr>
          <w:rFonts w:hint="eastAsia" w:ascii="仿宋_GB2312" w:hAnsi="仿宋" w:eastAsia="仿宋_GB2312" w:cs="Tahoma"/>
          <w:color w:val="000000"/>
          <w:kern w:val="0"/>
          <w:sz w:val="28"/>
          <w:szCs w:val="28"/>
        </w:rPr>
      </w:pPr>
      <w:r>
        <w:rPr>
          <w:rFonts w:hint="eastAsia" w:ascii="仿宋_GB2312" w:hAnsi="仿宋" w:eastAsia="仿宋_GB2312" w:cs="Tahoma"/>
          <w:color w:val="000000"/>
          <w:sz w:val="28"/>
          <w:szCs w:val="28"/>
        </w:rPr>
        <w:t>3、项目经理电工程二级注册建造师及以上资质的证书复印件与投标截止时间前六个月内任意一个月投标人为其缴纳社保的证明材料（盖章）；</w:t>
      </w:r>
    </w:p>
    <w:p w14:paraId="49BCC977">
      <w:pPr>
        <w:widowControl/>
        <w:spacing w:line="460" w:lineRule="exact"/>
        <w:ind w:left="627" w:leftChars="283" w:hanging="33" w:hangingChars="12"/>
        <w:jc w:val="left"/>
        <w:rPr>
          <w:rFonts w:hint="eastAsia" w:ascii="仿宋_GB2312" w:hAnsi="仿宋" w:eastAsia="仿宋_GB2312" w:cs="Tahoma"/>
          <w:color w:val="000000"/>
          <w:sz w:val="28"/>
          <w:szCs w:val="28"/>
        </w:rPr>
      </w:pPr>
      <w:r>
        <w:rPr>
          <w:rFonts w:hint="eastAsia" w:ascii="仿宋_GB2312" w:hAnsi="仿宋" w:eastAsia="仿宋_GB2312" w:cs="Tahoma"/>
          <w:color w:val="000000"/>
          <w:kern w:val="0"/>
          <w:sz w:val="28"/>
          <w:szCs w:val="28"/>
        </w:rPr>
        <w:t>4、</w:t>
      </w:r>
      <w:r>
        <w:rPr>
          <w:rFonts w:hint="eastAsia" w:ascii="仿宋_GB2312" w:hAnsi="仿宋" w:eastAsia="仿宋_GB2312" w:cs="Tahoma"/>
          <w:color w:val="000000"/>
          <w:sz w:val="28"/>
          <w:szCs w:val="28"/>
        </w:rPr>
        <w:t>12人及以上高压电工作业证复印件与投标截止时间前六个月内任</w:t>
      </w:r>
    </w:p>
    <w:p w14:paraId="2E45CFDD">
      <w:pPr>
        <w:widowControl/>
        <w:spacing w:line="460" w:lineRule="exact"/>
        <w:jc w:val="left"/>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意一个月投标人为其缴纳社保的证明材料（盖章）；</w:t>
      </w:r>
    </w:p>
    <w:p w14:paraId="20D39C52">
      <w:pPr>
        <w:widowControl/>
        <w:spacing w:line="460" w:lineRule="exact"/>
        <w:ind w:left="627" w:leftChars="283" w:hanging="33" w:hangingChars="12"/>
        <w:jc w:val="left"/>
        <w:rPr>
          <w:rFonts w:hint="eastAsia" w:ascii="仿宋_GB2312" w:hAnsi="仿宋" w:eastAsia="仿宋_GB2312" w:cs="Tahoma"/>
          <w:color w:val="000000"/>
          <w:sz w:val="28"/>
          <w:szCs w:val="28"/>
        </w:rPr>
      </w:pPr>
      <w:r>
        <w:rPr>
          <w:rFonts w:hint="eastAsia" w:ascii="仿宋_GB2312" w:hAnsi="仿宋" w:eastAsia="仿宋_GB2312" w:cs="Tahoma"/>
          <w:color w:val="000000"/>
          <w:kern w:val="0"/>
          <w:sz w:val="28"/>
          <w:szCs w:val="28"/>
        </w:rPr>
        <w:t>5、</w:t>
      </w:r>
      <w:r>
        <w:rPr>
          <w:rFonts w:hint="eastAsia" w:ascii="仿宋_GB2312" w:hAnsi="仿宋" w:eastAsia="仿宋_GB2312" w:cs="Tahoma"/>
          <w:color w:val="000000"/>
          <w:sz w:val="28"/>
          <w:szCs w:val="28"/>
        </w:rPr>
        <w:t>6人及以上高处安装、维护、拆除作业证复印件与投标截止时间前</w:t>
      </w:r>
    </w:p>
    <w:p w14:paraId="47440CA1">
      <w:pPr>
        <w:widowControl/>
        <w:spacing w:line="460" w:lineRule="exact"/>
        <w:jc w:val="left"/>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六个月内任意一个月投标人为其缴纳社保的证明材料（盖章）；</w:t>
      </w:r>
    </w:p>
    <w:p w14:paraId="647AA6E8">
      <w:pPr>
        <w:widowControl/>
        <w:spacing w:line="460" w:lineRule="exact"/>
        <w:ind w:left="627" w:leftChars="283" w:hanging="33" w:hangingChars="12"/>
        <w:jc w:val="left"/>
        <w:rPr>
          <w:rFonts w:ascii="仿宋_GB2312" w:hAnsi="仿宋" w:eastAsia="仿宋_GB2312" w:cs="Tahoma"/>
          <w:color w:val="000000"/>
          <w:kern w:val="0"/>
          <w:sz w:val="28"/>
          <w:szCs w:val="28"/>
        </w:rPr>
      </w:pPr>
      <w:r>
        <w:rPr>
          <w:rFonts w:hint="eastAsia" w:ascii="仿宋_GB2312" w:hAnsi="仿宋" w:eastAsia="仿宋_GB2312" w:cs="Tahoma"/>
          <w:color w:val="000000"/>
          <w:sz w:val="28"/>
          <w:szCs w:val="28"/>
        </w:rPr>
        <w:t>6、</w:t>
      </w:r>
      <w:r>
        <w:rPr>
          <w:rFonts w:hint="eastAsia" w:ascii="仿宋_GB2312" w:hAnsi="仿宋" w:eastAsia="仿宋_GB2312" w:cs="Tahoma"/>
          <w:color w:val="000000"/>
          <w:kern w:val="0"/>
          <w:sz w:val="28"/>
          <w:szCs w:val="28"/>
        </w:rPr>
        <w:t>从电子税务局打印的2025年纳税人信用等级证明</w:t>
      </w:r>
      <w:r>
        <w:rPr>
          <w:rFonts w:hint="eastAsia" w:ascii="仿宋_GB2312" w:hAnsi="仿宋" w:eastAsia="仿宋_GB2312" w:cs="Tahoma"/>
          <w:kern w:val="0"/>
          <w:sz w:val="28"/>
          <w:szCs w:val="28"/>
        </w:rPr>
        <w:t>（盖章）</w:t>
      </w:r>
      <w:r>
        <w:rPr>
          <w:rFonts w:hint="eastAsia" w:ascii="仿宋_GB2312" w:hAnsi="仿宋" w:eastAsia="仿宋_GB2312" w:cs="Tahoma"/>
          <w:color w:val="000000"/>
          <w:kern w:val="0"/>
          <w:sz w:val="28"/>
          <w:szCs w:val="28"/>
        </w:rPr>
        <w:t>；</w:t>
      </w:r>
    </w:p>
    <w:p w14:paraId="5061FD0E">
      <w:pPr>
        <w:widowControl/>
        <w:spacing w:line="460" w:lineRule="exact"/>
        <w:ind w:left="627" w:leftChars="283" w:hanging="33" w:hangingChars="12"/>
        <w:jc w:val="left"/>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7、“信用中国”网站的查询结果截图或打印件</w:t>
      </w:r>
      <w:r>
        <w:rPr>
          <w:rFonts w:hint="eastAsia" w:ascii="仿宋_GB2312" w:hAnsi="仿宋" w:eastAsia="仿宋_GB2312" w:cs="Tahoma"/>
          <w:kern w:val="0"/>
          <w:sz w:val="28"/>
          <w:szCs w:val="28"/>
        </w:rPr>
        <w:t>（盖章）</w:t>
      </w:r>
      <w:r>
        <w:rPr>
          <w:rFonts w:hint="eastAsia" w:ascii="仿宋_GB2312" w:hAnsi="仿宋" w:eastAsia="仿宋_GB2312" w:cs="Tahoma"/>
          <w:color w:val="000000"/>
          <w:kern w:val="0"/>
          <w:sz w:val="28"/>
          <w:szCs w:val="28"/>
        </w:rPr>
        <w:t>；</w:t>
      </w:r>
    </w:p>
    <w:p w14:paraId="70D79AD9">
      <w:pPr>
        <w:widowControl/>
        <w:spacing w:line="460" w:lineRule="exact"/>
        <w:jc w:val="left"/>
        <w:rPr>
          <w:rFonts w:hint="eastAsia" w:ascii="仿宋_GB2312" w:hAnsi="仿宋" w:eastAsia="仿宋_GB2312" w:cs="Tahoma"/>
          <w:color w:val="000000"/>
          <w:kern w:val="0"/>
          <w:sz w:val="28"/>
          <w:szCs w:val="28"/>
        </w:rPr>
      </w:pPr>
    </w:p>
    <w:p w14:paraId="42F04834">
      <w:pPr>
        <w:pStyle w:val="3"/>
        <w:spacing w:line="520" w:lineRule="exact"/>
        <w:rPr>
          <w:rFonts w:ascii="仿宋_GB2312" w:hAnsi="Tahoma" w:eastAsia="仿宋_GB2312" w:cs="Tahoma"/>
          <w:color w:val="000000"/>
          <w:sz w:val="28"/>
          <w:szCs w:val="28"/>
        </w:rPr>
      </w:pPr>
    </w:p>
    <w:p w14:paraId="274A73A4">
      <w:pPr>
        <w:pStyle w:val="3"/>
        <w:spacing w:line="520" w:lineRule="exact"/>
        <w:ind w:firstLine="4900" w:firstLineChars="1750"/>
        <w:rPr>
          <w:rFonts w:ascii="仿宋_GB2312" w:hAnsi="Tahoma" w:eastAsia="仿宋_GB2312" w:cs="Tahoma"/>
          <w:color w:val="000000"/>
          <w:sz w:val="28"/>
          <w:szCs w:val="28"/>
        </w:rPr>
      </w:pPr>
      <w:r>
        <w:rPr>
          <w:rFonts w:hint="eastAsia" w:ascii="仿宋_GB2312" w:hAnsi="Tahoma" w:eastAsia="仿宋_GB2312" w:cs="Tahoma"/>
          <w:color w:val="000000"/>
          <w:sz w:val="28"/>
          <w:szCs w:val="28"/>
        </w:rPr>
        <w:t>报价单位：</w:t>
      </w:r>
    </w:p>
    <w:p w14:paraId="30CCE099">
      <w:pPr>
        <w:pStyle w:val="3"/>
        <w:spacing w:line="520" w:lineRule="exact"/>
        <w:rPr>
          <w:rFonts w:ascii="仿宋_GB2312" w:hAnsi="Tahoma" w:eastAsia="仿宋_GB2312" w:cs="Tahoma"/>
          <w:color w:val="00000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（盖章）</w:t>
      </w:r>
    </w:p>
    <w:p w14:paraId="34BF122B">
      <w:pPr>
        <w:pStyle w:val="3"/>
        <w:spacing w:line="520" w:lineRule="exact"/>
        <w:rPr>
          <w:rFonts w:ascii="仿宋_GB2312" w:hAnsi="Tahoma" w:eastAsia="仿宋_GB2312" w:cs="Tahoma"/>
          <w:color w:val="00000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 xml:space="preserve">             时</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间：</w:t>
      </w:r>
    </w:p>
    <w:p w14:paraId="68155192">
      <w:pPr>
        <w:pStyle w:val="3"/>
        <w:spacing w:line="520" w:lineRule="exact"/>
        <w:rPr>
          <w:rFonts w:ascii="仿宋_GB2312" w:hAnsi="Tahoma" w:eastAsia="仿宋_GB2312" w:cs="Tahoma"/>
          <w:color w:val="000000"/>
          <w:sz w:val="28"/>
          <w:szCs w:val="28"/>
        </w:rPr>
      </w:pPr>
    </w:p>
    <w:p w14:paraId="04D88859">
      <w:pPr>
        <w:pStyle w:val="3"/>
        <w:spacing w:line="520" w:lineRule="exact"/>
        <w:rPr>
          <w:rFonts w:ascii="仿宋_GB2312" w:hAnsi="Tahoma" w:eastAsia="仿宋_GB2312" w:cs="Tahoma"/>
          <w:color w:val="000000"/>
          <w:sz w:val="28"/>
          <w:szCs w:val="28"/>
        </w:rPr>
      </w:pPr>
    </w:p>
    <w:p w14:paraId="2B97C1FC">
      <w:pPr>
        <w:pStyle w:val="3"/>
        <w:spacing w:line="520" w:lineRule="exact"/>
        <w:rPr>
          <w:rFonts w:ascii="仿宋_GB2312" w:hAnsi="Tahoma" w:eastAsia="仿宋_GB2312" w:cs="Tahoma"/>
          <w:color w:val="000000"/>
          <w:sz w:val="28"/>
          <w:szCs w:val="28"/>
        </w:rPr>
      </w:pPr>
    </w:p>
    <w:p w14:paraId="575662AD">
      <w:pPr>
        <w:pStyle w:val="3"/>
        <w:spacing w:line="520" w:lineRule="exact"/>
        <w:rPr>
          <w:rFonts w:ascii="仿宋_GB2312" w:hAnsi="Tahoma" w:eastAsia="仿宋_GB2312" w:cs="Tahoma"/>
          <w:color w:val="000000"/>
          <w:sz w:val="28"/>
          <w:szCs w:val="28"/>
        </w:rPr>
      </w:pPr>
    </w:p>
    <w:p w14:paraId="6ED5BFD0">
      <w:pPr>
        <w:pStyle w:val="3"/>
        <w:spacing w:line="520" w:lineRule="exact"/>
        <w:rPr>
          <w:rFonts w:ascii="仿宋_GB2312" w:hAnsi="Tahoma" w:eastAsia="仿宋_GB2312" w:cs="Tahoma"/>
          <w:color w:val="000000"/>
          <w:sz w:val="28"/>
          <w:szCs w:val="28"/>
        </w:rPr>
      </w:pPr>
    </w:p>
    <w:p w14:paraId="301F9D80">
      <w:pPr>
        <w:pStyle w:val="3"/>
        <w:spacing w:line="520" w:lineRule="exact"/>
        <w:rPr>
          <w:rFonts w:ascii="仿宋_GB2312" w:hAnsi="Tahoma" w:eastAsia="仿宋_GB2312" w:cs="Tahoma"/>
          <w:color w:val="000000"/>
          <w:sz w:val="28"/>
          <w:szCs w:val="28"/>
        </w:rPr>
      </w:pPr>
    </w:p>
    <w:p w14:paraId="3EA4C448">
      <w:pPr>
        <w:pStyle w:val="3"/>
        <w:spacing w:line="520" w:lineRule="exact"/>
        <w:rPr>
          <w:rFonts w:ascii="仿宋_GB2312" w:hAnsi="Tahoma" w:eastAsia="仿宋_GB2312" w:cs="Tahoma"/>
          <w:color w:val="000000"/>
          <w:sz w:val="28"/>
          <w:szCs w:val="28"/>
        </w:rPr>
      </w:pPr>
    </w:p>
    <w:p w14:paraId="09692F0C">
      <w:pPr>
        <w:pStyle w:val="3"/>
        <w:spacing w:line="520" w:lineRule="exact"/>
        <w:rPr>
          <w:rFonts w:ascii="仿宋_GB2312" w:hAnsi="Tahoma" w:eastAsia="仿宋_GB2312" w:cs="Tahoma"/>
          <w:color w:val="000000"/>
          <w:sz w:val="28"/>
          <w:szCs w:val="28"/>
        </w:rPr>
      </w:pPr>
    </w:p>
    <w:p w14:paraId="2689B1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8583E"/>
    <w:rsid w:val="75985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eastAsia="Times New Roman"/>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2026-01-09T06:59:00Z</dcterms:created>
  <dc:creator>灵</dc:creator>
  <cp:lastModifiedBy>灵</cp:lastModifiedBy>
  <dcterms:modified xsi:type="dcterms:W3CDTF">2026-01-09T06:59:20Z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581D0F9D537E4A6F9F2E503BD798E872_11</vt:lpwstr>
  </property>
  <property fmtid="{D5CDD505-2E9C-101B-9397-08002B2CF9AE}" pid="4" name="KSOTemplateDocerSaveRecord">
    <vt:lpwstr>eyJoZGlkIjoiYWYyMWZhZTY3ODQ3MzcyOWRhODk2YzRjMjExMmJmYWYiLCJ1c2VySWQiOiIzNzI5MTE3NDYifQ==</vt:lpwstr>
  </property>
</Properties>
</file>